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588FA">
      <w:pPr>
        <w:rPr>
          <w:rFonts w:hint="eastAsia" w:asciiTheme="minorEastAsia" w:hAnsiTheme="minorEastAsia" w:cstheme="minorEastAsia"/>
          <w:b/>
          <w:bCs/>
          <w:sz w:val="30"/>
          <w:szCs w:val="30"/>
          <w:lang w:val="en-US" w:eastAsia="zh-CN"/>
        </w:rPr>
      </w:pPr>
      <w:bookmarkStart w:id="0" w:name="_GoBack"/>
      <w:r>
        <w:rPr>
          <w:rFonts w:hint="eastAsia" w:asciiTheme="minorEastAsia" w:hAnsiTheme="minorEastAsia" w:cstheme="minorEastAsia"/>
          <w:b/>
          <w:bCs/>
          <w:sz w:val="30"/>
          <w:szCs w:val="30"/>
          <w:lang w:val="en-US" w:eastAsia="zh-CN"/>
        </w:rPr>
        <w:t>附件：</w:t>
      </w:r>
      <w:r>
        <w:rPr>
          <w:rFonts w:hint="eastAsia" w:asciiTheme="minorEastAsia" w:hAnsiTheme="minorEastAsia" w:eastAsiaTheme="minorEastAsia" w:cstheme="minorEastAsia"/>
          <w:b/>
          <w:bCs/>
          <w:sz w:val="30"/>
          <w:szCs w:val="30"/>
          <w:lang w:val="en-US" w:eastAsia="zh-CN"/>
        </w:rPr>
        <w:t>英语写作教学与评阅系统</w:t>
      </w:r>
      <w:r>
        <w:rPr>
          <w:rFonts w:hint="eastAsia" w:asciiTheme="minorEastAsia" w:hAnsiTheme="minorEastAsia" w:cstheme="minorEastAsia"/>
          <w:b/>
          <w:bCs/>
          <w:sz w:val="30"/>
          <w:szCs w:val="30"/>
          <w:lang w:val="en-US" w:eastAsia="zh-CN"/>
        </w:rPr>
        <w:t>产品功能要求</w:t>
      </w:r>
    </w:p>
    <w:bookmarkEnd w:id="0"/>
    <w:p w14:paraId="0EB6614D">
      <w:pPr>
        <w:spacing w:line="240" w:lineRule="auto"/>
        <w:rPr>
          <w:rFonts w:hint="eastAsia" w:ascii="宋体" w:hAnsi="宋体" w:eastAsia="宋体" w:cs="宋体"/>
          <w:sz w:val="24"/>
          <w:szCs w:val="24"/>
        </w:rPr>
      </w:pPr>
      <w:r>
        <w:rPr>
          <w:rFonts w:hint="eastAsia" w:ascii="宋体" w:hAnsi="宋体" w:eastAsia="宋体" w:cs="宋体"/>
          <w:sz w:val="24"/>
          <w:szCs w:val="24"/>
        </w:rPr>
        <w:t>1、基础功能模块</w:t>
      </w:r>
    </w:p>
    <w:p w14:paraId="796FCC23">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（1）系统需为公网产品，统一部署在云服务器，采用B/S架构，支持教师和学生随时随地在公网环境下登录使用。</w:t>
      </w:r>
    </w:p>
    <w:p w14:paraId="3D586468">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（2）系统通过算法、语料库以及多种语言处理技术，实现对作文的自动评阅。机器自动评阅可为用户提供总分与分项分反馈，分项分包含语言、内容、篇章结构与技术规范。（提供证明材料）</w:t>
      </w:r>
    </w:p>
    <w:p w14:paraId="6EA7FC77">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系统需提供基于学习者语料库以及本族语者语料库形成的教学案例库，案例库基于学生语病对照本族语者语料库中的典型用法，为教研人员提供语误诊断和正确用法详解，教学案例库支持教师共建共享。</w:t>
      </w:r>
    </w:p>
    <w:p w14:paraId="3D8863AB">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系统需内置不少于1000道作文写作题量的系统题库，包含与教学内容适配教材配套题目以及全国知名写作大赛的赛题，配套题库需具有合法版权，不存在对任何第三方的侵权行为。（提供截图及授权合同复印件）</w:t>
      </w:r>
    </w:p>
    <w:p w14:paraId="1A7A1970">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（5）系统需支持教师自建题库，支持自主命题方式布置写作任务且自建题库支持分享至公共题库。</w:t>
      </w:r>
    </w:p>
    <w:p w14:paraId="3EF4A6C2">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（6）题库需支持对作文题目提供作文体裁标签，支持教师及学生按照体裁标签筛选题库作文，体裁包括议论文、说明文、海报与广告、询问信、慰问信、申诉信、道歉信、推荐信、道歉信等。（提供截图）</w:t>
      </w:r>
    </w:p>
    <w:p w14:paraId="3914696E">
      <w:pPr>
        <w:spacing w:line="240" w:lineRule="auto"/>
        <w:rPr>
          <w:rFonts w:hint="eastAsia" w:ascii="宋体" w:hAnsi="宋体" w:eastAsia="宋体" w:cs="宋体"/>
          <w:sz w:val="24"/>
          <w:szCs w:val="24"/>
        </w:rPr>
      </w:pPr>
      <w:r>
        <w:rPr>
          <w:rFonts w:hint="eastAsia" w:ascii="宋体" w:hAnsi="宋体" w:eastAsia="宋体" w:cs="宋体"/>
          <w:sz w:val="24"/>
          <w:szCs w:val="24"/>
        </w:rPr>
        <w:t>2、教学管理功能</w:t>
      </w:r>
    </w:p>
    <w:p w14:paraId="07551CC0">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（1）系统需支持教师通过自主命题与题库选题两种方式布置作业及上传作业附件，支持教师同时对一个或多个班级发布作业。</w:t>
      </w:r>
    </w:p>
    <w:p w14:paraId="7418439E">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（2）系统需支持教师为作文添加关键词，基于教学视频以及联想词库，帮助教师精准拟定关键词，实现对作文内容切题度与连贯性的判断。（提供截图）</w:t>
      </w:r>
    </w:p>
    <w:p w14:paraId="44FF1D58">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系统需支持教师对作业属性信息进行设置，包含作业起始时间、写作限时、字数上下限、满分分值、期望平均分,学生作文查重标准、课堂小测或过程性写作提交次数，以及如应用文、议论文、说明文、记叙文等不同文体的定制化评分公式。</w:t>
      </w:r>
    </w:p>
    <w:p w14:paraId="7A08CCC5">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（4）系统需支持教师按照未截止/已截止/全部的状态对作业进行筛选。（提供截图）</w:t>
      </w:r>
    </w:p>
    <w:p w14:paraId="740D56D7">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系统需支持教师对作业进行管理，包含查看作业提交与批改进度，查看作业最高分、最低分及平均分，支持复制并发布作业、删除作业、修改作业等操作，支持教师按照班级查看班级内学生提交作文的情况，包含提交日期，是否逾期、是否超时、是否抄袭，机器评分与教师评分等。</w:t>
      </w:r>
    </w:p>
    <w:p w14:paraId="292CEA1C">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（6）系统需支持教师与学生按照班级、作业查看作业相关数据，包括作业数量、平均分、范文数、学生作文的错误类型统计等，其中错误类型统计支持图表方式查看，并标注各个错误的学生、作业来源。</w:t>
      </w:r>
    </w:p>
    <w:p w14:paraId="65E512B8">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（7）系统需支持教师查看不同时间段学生学习情况统计，包括累计在线时间、完成作业数量、作业总数、自主练习数量和自主练习总数。</w:t>
      </w:r>
    </w:p>
    <w:p w14:paraId="15B14FA4">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（8）系统需提供作文成绩分析及文本数据，支持教师对数据进行分析，数据分析应多样化且可视化。包含形符、类符、TTR、LTTR、词族、可读性指数、词汇难度等客观统计数据。</w:t>
      </w:r>
    </w:p>
    <w:p w14:paraId="6C0B2D0F">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（9）系统需内置来自不同渠道的写作资源，供师生下载，同时支持师生上传写作资源，资源全校共享，师生均可下载查看，并统计每个写作资源被下载使用的次数。</w:t>
      </w:r>
    </w:p>
    <w:p w14:paraId="7E0051DD">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（10）系统需支持学生基于系统题库作文开展自主练习，提交练习后即时获取机器评阅结果，支持学生查阅在系统中的自主练习历史。</w:t>
      </w:r>
    </w:p>
    <w:p w14:paraId="2709919B">
      <w:pPr>
        <w:spacing w:line="240" w:lineRule="auto"/>
        <w:rPr>
          <w:rFonts w:hint="eastAsia" w:ascii="宋体" w:hAnsi="宋体" w:eastAsia="宋体" w:cs="宋体"/>
          <w:sz w:val="24"/>
          <w:szCs w:val="24"/>
        </w:rPr>
      </w:pPr>
      <w:r>
        <w:rPr>
          <w:rFonts w:hint="eastAsia" w:ascii="宋体" w:hAnsi="宋体" w:eastAsia="宋体" w:cs="宋体"/>
          <w:sz w:val="24"/>
          <w:szCs w:val="24"/>
        </w:rPr>
        <w:t>3、写作评阅功能</w:t>
      </w:r>
    </w:p>
    <w:p w14:paraId="2CF54AE3">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（1）系统需支持机器自动评阅。自动评阅需包含作文内容的评阅，内容评阅支持以柱状图形式展现作文的切题度与连贯性得分。</w:t>
      </w:r>
    </w:p>
    <w:p w14:paraId="3124EAFF">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（2）系统需支持语法纠错，提供错误标注体系包含五大错误类别：句法类、词法类、搭配类、技术规范类与其他类，大类下至少包含70种细分错误类型，投标时错误体系方案须提供证明材料佐证。</w:t>
      </w:r>
    </w:p>
    <w:p w14:paraId="315BB212">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（3）系统需提供抄袭检测服务，可在全网范围和校内范围进行抄袭检测。</w:t>
      </w:r>
    </w:p>
    <w:p w14:paraId="2759F4E8">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系统需支持教师对学生作文中的佳句进行点赞，并添加点赞评语，基于点赞句自动形成教师讲义，教师可对教师讲义进行修改、编辑、保存及下载。（提供截图）</w:t>
      </w:r>
    </w:p>
    <w:p w14:paraId="3EFF393D">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（5）系统需支持教师将学生的错误标记为典型错误，并自动生成基于作业的典型错误列表，支持教师对典型错误列表进行修改、编辑、保存及下载。（提供截图）</w:t>
      </w:r>
    </w:p>
    <w:p w14:paraId="12A23A90">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（6）系统需支持学生按作业查看教师讲义与典型错误列表。 </w:t>
      </w:r>
    </w:p>
    <w:p w14:paraId="632EFAAE">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（7）系统需支持教师批量上传doc/docx/txt文档实现作文在线批量批改，查看批量批改进度，并支持批改文件（包含批改痕迹）及成绩单下载到本地。</w:t>
      </w:r>
    </w:p>
    <w:p w14:paraId="1757FBF1">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（8）系统需支持教师在创建作业时发布同伴互评任务，可设置随机分配、指定分配等互评模式，设置同伴互评时是否匿名，学生可参考互评说明进行文中点评、整体评价、分句点评。</w:t>
      </w:r>
    </w:p>
    <w:p w14:paraId="30021458">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（9）系统需支持教师按班级查看同伴互评完成进度及学生学生互评详情，包含学生作文提交状态、点评人信息、同伴互评状态。</w:t>
      </w:r>
    </w:p>
    <w:p w14:paraId="5B6A7B54">
      <w:pPr>
        <w:spacing w:line="240" w:lineRule="auto"/>
        <w:rPr>
          <w:rFonts w:hint="eastAsia" w:ascii="宋体" w:hAnsi="宋体" w:eastAsia="宋体" w:cs="宋体"/>
          <w:sz w:val="24"/>
          <w:szCs w:val="24"/>
        </w:rPr>
      </w:pPr>
      <w:r>
        <w:rPr>
          <w:rFonts w:hint="eastAsia" w:ascii="宋体" w:hAnsi="宋体" w:eastAsia="宋体" w:cs="宋体"/>
          <w:sz w:val="24"/>
          <w:szCs w:val="24"/>
        </w:rPr>
        <w:t>4、写作评阅特色功能</w:t>
      </w:r>
    </w:p>
    <w:p w14:paraId="2008860A">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（1）系统需提供基于微信公众服务号的教师和学生移动端配套产品，教师可基于微信端开展英语作文批改与管理服务，学生可基于微信端完成日常英语写作与查看批改详情。（提供截图）</w:t>
      </w:r>
    </w:p>
    <w:p w14:paraId="3DD39DC4">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（2）微信端需支持教师以班级为单位通过自主命题与题库选题两种方式布置作业，教师可在微信端设置英文关键词、查看机评详情，同时支持在微信端进行人工批改。（提供截图）</w:t>
      </w:r>
    </w:p>
    <w:p w14:paraId="353273DC">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微信端需支持学生基于微信端接收教师发布的线上作业，完成日常写作，提交作文后，基于微信端即时查看自动批改详情，包括总分、语言、内容、篇章结构及技术规范四个维度的星级评定、综合评语、机器纠错情况以及教师讲义和典型错误，并基于机器评阅反馈修改完善作文。</w:t>
      </w:r>
    </w:p>
    <w:p w14:paraId="19B6F2CC">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系统需支持写作预约辅导功能，支持学生在微信端自主选择辅导时间及本校的辅导教师，预约作文辅导，学生可在微信端提交问题，查看教师简介信息预约辅导教师，学生在辅导结束后提交辅导凭证，并对辅导效果进行评价。（提供截图）</w:t>
      </w:r>
    </w:p>
    <w:p w14:paraId="15165F69">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（5）系统需支持通过微信端，对教师、学生预约辅导的各环节进行提醒。</w:t>
      </w:r>
    </w:p>
    <w:p w14:paraId="61341026">
      <w:pPr>
        <w:spacing w:line="240" w:lineRule="auto"/>
        <w:ind w:firstLine="480" w:firstLineChars="200"/>
        <w:rPr>
          <w:rFonts w:hint="default" w:asciiTheme="minorEastAsia" w:hAnsiTheme="minorEastAsia" w:cstheme="minorEastAsia"/>
          <w:b/>
          <w:bCs/>
          <w:sz w:val="30"/>
          <w:szCs w:val="30"/>
          <w:lang w:val="en-US" w:eastAsia="zh-CN"/>
        </w:rPr>
      </w:pPr>
      <w:r>
        <w:rPr>
          <w:rFonts w:hint="eastAsia" w:ascii="宋体" w:hAnsi="宋体" w:eastAsia="宋体" w:cs="宋体"/>
          <w:sz w:val="24"/>
          <w:szCs w:val="24"/>
        </w:rPr>
        <w:t>（6） 系统需支持院校自定义预约辅导规则与条件，管理员可以设置学生预约时是否必须上传作文、作文是否需达到一定分数、作文是否必须达到一定修改次数，此外管理员可基于PC端，根据学校写作中心教学安排，设置辅导作文类型、辅导时间、安排辅导课表、管理作文辅导预约。（提供截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YTI4ZThlNjQyMTY0MGJjODk2Mzk5Yzc0YTAxOWMifQ=="/>
  </w:docVars>
  <w:rsids>
    <w:rsidRoot w:val="570F5B66"/>
    <w:rsid w:val="570F5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2024-10-22T02:11:00Z</dcterms:created>
  <dc:creator>昊昊</dc:creator>
  <cp:lastModifiedBy>昊昊</cp:lastModifiedBy>
  <dcterms:modified xsi:type="dcterms:W3CDTF">2024-10-22T02:12:48Z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0EC5FFC7BF564527B25ED70EC1D86E28_11</vt:lpwstr>
  </property>
</Properties>
</file>